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322D1" w14:textId="77777777" w:rsidR="009C3B3A" w:rsidRDefault="00000000">
      <w:pPr>
        <w:pStyle w:val="1"/>
      </w:pPr>
      <w:r>
        <w:rPr>
          <w:rFonts w:hint="eastAsia"/>
        </w:rPr>
        <w:t>采购需求</w:t>
      </w:r>
    </w:p>
    <w:p w14:paraId="456B8145" w14:textId="77777777" w:rsidR="009C3B3A" w:rsidRDefault="009C3B3A">
      <w:pPr>
        <w:pStyle w:val="a5"/>
        <w:ind w:right="-21" w:firstLineChars="0" w:firstLine="0"/>
      </w:pPr>
    </w:p>
    <w:p w14:paraId="484B09A2" w14:textId="77777777" w:rsidR="009C3B3A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根据《安徽省基层工会经费收支管理实施办法》(2021)关于工会会员每年过生日，工会发放生日蛋糕券的规定，结合安徽机械工业学校招标采购办法，现面向社会进行公开询价。</w:t>
      </w:r>
    </w:p>
    <w:p w14:paraId="01BD7654" w14:textId="680437F7" w:rsidR="009C3B3A" w:rsidRDefault="00000000">
      <w:pPr>
        <w:adjustRightInd w:val="0"/>
        <w:snapToGrid w:val="0"/>
        <w:spacing w:line="360" w:lineRule="auto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一、项目概况：安徽机械工业学校职工蛋糕劵采购项目为：1、2023--2025年度全体会员蛋糕券；2、2023年度118人，约</w:t>
      </w:r>
      <w:r w:rsidR="00F947F5">
        <w:rPr>
          <w:rFonts w:ascii="宋体" w:hAnsi="宋体" w:cs="宋体"/>
          <w:bCs/>
          <w:color w:val="000000"/>
          <w:sz w:val="24"/>
          <w:szCs w:val="24"/>
        </w:rPr>
        <w:t>78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人在淮南，约</w:t>
      </w:r>
      <w:r w:rsidR="00F947F5">
        <w:rPr>
          <w:rFonts w:ascii="宋体" w:hAnsi="宋体" w:cs="宋体"/>
          <w:bCs/>
          <w:color w:val="000000"/>
          <w:sz w:val="24"/>
          <w:szCs w:val="24"/>
        </w:rPr>
        <w:t>40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人在合肥，共计34950元，2024、2025年度金额按实际人数计算。</w:t>
      </w:r>
    </w:p>
    <w:p w14:paraId="5C712C43" w14:textId="77777777" w:rsidR="009C3B3A" w:rsidRDefault="00000000">
      <w:pPr>
        <w:adjustRightInd w:val="0"/>
        <w:snapToGrid w:val="0"/>
        <w:spacing w:line="360" w:lineRule="auto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二、采购人要求：</w:t>
      </w:r>
    </w:p>
    <w:p w14:paraId="7CBBE593" w14:textId="6EB5B0B2" w:rsidR="009C3B3A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1、公司参加本项目时需提供加盖公司公章的详细询价单。并且在淮南市东西部中心城区：田家庵区、山南新区、谢家集区、凤台、寿县至少服务门店</w:t>
      </w:r>
      <w:r w:rsidR="00F947F5">
        <w:rPr>
          <w:rFonts w:ascii="宋体" w:hAnsi="宋体" w:cs="宋体" w:hint="eastAsia"/>
          <w:bCs/>
          <w:color w:val="000000"/>
          <w:sz w:val="24"/>
          <w:szCs w:val="24"/>
        </w:rPr>
        <w:t>至少一家及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合肥市主城区服务门店超过3家及以上。</w:t>
      </w:r>
    </w:p>
    <w:p w14:paraId="4F632413" w14:textId="77777777" w:rsidR="009C3B3A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>2、承诺书（应无条件同意我方招标文件规定的要求，特别是服务门店的要求），加盖公章，法人签名。</w:t>
      </w:r>
    </w:p>
    <w:p w14:paraId="296BC77E" w14:textId="77777777" w:rsidR="009C3B3A" w:rsidRDefault="00000000">
      <w:pPr>
        <w:adjustRightInd w:val="0"/>
        <w:snapToGrid w:val="0"/>
        <w:spacing w:line="360" w:lineRule="auto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   3、投标人在投标文件中详细描述门店的情况、地理位置、门店数量等。（此项作为评审重要参考项，因自身原因为未在投标文件中提供，后果自负）。</w:t>
      </w:r>
    </w:p>
    <w:p w14:paraId="26D0F767" w14:textId="77777777" w:rsidR="009C3B3A" w:rsidRDefault="009C3B3A"/>
    <w:sectPr w:rsidR="009C3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74CFA" w14:textId="77777777" w:rsidR="00BB7BCF" w:rsidRDefault="00BB7BCF" w:rsidP="00F947F5">
      <w:r>
        <w:separator/>
      </w:r>
    </w:p>
  </w:endnote>
  <w:endnote w:type="continuationSeparator" w:id="0">
    <w:p w14:paraId="443B4BDB" w14:textId="77777777" w:rsidR="00BB7BCF" w:rsidRDefault="00BB7BCF" w:rsidP="00F94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E570" w14:textId="77777777" w:rsidR="00BB7BCF" w:rsidRDefault="00BB7BCF" w:rsidP="00F947F5">
      <w:r>
        <w:separator/>
      </w:r>
    </w:p>
  </w:footnote>
  <w:footnote w:type="continuationSeparator" w:id="0">
    <w:p w14:paraId="05060AA0" w14:textId="77777777" w:rsidR="00BB7BCF" w:rsidRDefault="00BB7BCF" w:rsidP="00F94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g5ZmViYTliNzc3Nzk0ZTU2NjliNDYwZWRlNzczZWQifQ=="/>
  </w:docVars>
  <w:rsids>
    <w:rsidRoot w:val="009C3B3A"/>
    <w:rsid w:val="009C3B3A"/>
    <w:rsid w:val="00BB7BCF"/>
    <w:rsid w:val="00F947F5"/>
    <w:rsid w:val="5EAD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513CE"/>
  <w15:docId w15:val="{C4BD4443-4DA9-4C25-8029-27D2CFF7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jc w:val="center"/>
      <w:outlineLvl w:val="0"/>
    </w:pPr>
    <w:rPr>
      <w:b/>
      <w:bCs/>
      <w:kern w:val="44"/>
      <w:sz w:val="30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next w:val="a"/>
    <w:qFormat/>
    <w:rPr>
      <w:rFonts w:ascii="宋体" w:hAnsi="Courier New"/>
    </w:rPr>
  </w:style>
  <w:style w:type="paragraph" w:styleId="a4">
    <w:name w:val="Body Text"/>
    <w:basedOn w:val="a"/>
    <w:next w:val="TOC2"/>
    <w:qFormat/>
    <w:rPr>
      <w:rFonts w:ascii="宋体" w:hAnsi="Arial"/>
      <w:sz w:val="28"/>
    </w:rPr>
  </w:style>
  <w:style w:type="paragraph" w:styleId="TOC2">
    <w:name w:val="toc 2"/>
    <w:basedOn w:val="a"/>
    <w:next w:val="a"/>
    <w:uiPriority w:val="99"/>
    <w:unhideWhenUsed/>
    <w:qFormat/>
    <w:pPr>
      <w:tabs>
        <w:tab w:val="right" w:leader="dot" w:pos="8778"/>
      </w:tabs>
      <w:spacing w:line="420" w:lineRule="exact"/>
      <w:jc w:val="center"/>
    </w:pPr>
    <w:rPr>
      <w:rFonts w:ascii="华文中宋" w:eastAsia="华文中宋" w:hint="eastAsia"/>
      <w:sz w:val="36"/>
    </w:rPr>
  </w:style>
  <w:style w:type="paragraph" w:styleId="a5">
    <w:name w:val="Body Text First Indent"/>
    <w:basedOn w:val="a4"/>
    <w:qFormat/>
    <w:pPr>
      <w:autoSpaceDE w:val="0"/>
      <w:autoSpaceDN w:val="0"/>
      <w:adjustRightInd w:val="0"/>
      <w:spacing w:line="360" w:lineRule="auto"/>
      <w:ind w:rightChars="-10" w:right="-24" w:firstLineChars="225" w:firstLine="425"/>
    </w:pPr>
    <w:rPr>
      <w:rFonts w:ascii="Arial" w:eastAsia="仿宋_GB2312" w:cs="Arial"/>
      <w:kern w:val="0"/>
      <w:sz w:val="24"/>
      <w:szCs w:val="32"/>
    </w:rPr>
  </w:style>
  <w:style w:type="paragraph" w:styleId="a6">
    <w:name w:val="header"/>
    <w:basedOn w:val="a"/>
    <w:link w:val="a7"/>
    <w:rsid w:val="00F947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F947F5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a9"/>
    <w:rsid w:val="00F947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F947F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廖 伟</cp:lastModifiedBy>
  <cp:revision>2</cp:revision>
  <dcterms:created xsi:type="dcterms:W3CDTF">2023-04-18T07:41:00Z</dcterms:created>
  <dcterms:modified xsi:type="dcterms:W3CDTF">2023-04-18T07:41:00Z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3A09AA8DE9B14C449CCEA59B50A51F34_12</vt:lpwstr>
  </property>
</Properties>
</file>